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B827" w14:textId="68425FF8" w:rsidR="00297037" w:rsidRPr="00372D0C" w:rsidRDefault="00B35B9E" w:rsidP="00BC7FDD">
      <w:pPr>
        <w:spacing w:line="360" w:lineRule="auto"/>
        <w:rPr>
          <w:rFonts w:ascii="Helvetica" w:hAnsi="Helvetica"/>
          <w:b/>
          <w:sz w:val="20"/>
          <w:szCs w:val="20"/>
        </w:rPr>
      </w:pPr>
      <w:r w:rsidRPr="00372D0C">
        <w:rPr>
          <w:rFonts w:ascii="Helvetica" w:hAnsi="Helvetica"/>
          <w:b/>
          <w:sz w:val="20"/>
          <w:szCs w:val="20"/>
        </w:rPr>
        <w:t xml:space="preserve">Course: Dramaturgy and the contemporary theatre </w:t>
      </w:r>
    </w:p>
    <w:p w14:paraId="57B0DCF7" w14:textId="11C66C9F" w:rsidR="00B35B9E" w:rsidRPr="00372D0C" w:rsidRDefault="00B35B9E" w:rsidP="00BC7FDD">
      <w:pPr>
        <w:spacing w:line="360" w:lineRule="auto"/>
        <w:rPr>
          <w:rFonts w:ascii="Helvetica" w:hAnsi="Helvetica"/>
          <w:b/>
          <w:sz w:val="20"/>
          <w:szCs w:val="20"/>
        </w:rPr>
      </w:pPr>
      <w:r w:rsidRPr="00372D0C">
        <w:rPr>
          <w:rFonts w:ascii="Helvetica" w:hAnsi="Helvetica"/>
          <w:b/>
          <w:sz w:val="20"/>
          <w:szCs w:val="20"/>
        </w:rPr>
        <w:t>STA Spring 202</w:t>
      </w:r>
      <w:r w:rsidRPr="00372D0C">
        <w:rPr>
          <w:rFonts w:ascii="Helvetica" w:hAnsi="Helvetica"/>
          <w:b/>
          <w:sz w:val="20"/>
          <w:szCs w:val="20"/>
        </w:rPr>
        <w:t>6</w:t>
      </w:r>
    </w:p>
    <w:p w14:paraId="2B4C3A36" w14:textId="77777777" w:rsidR="00B35B9E" w:rsidRPr="00372D0C" w:rsidRDefault="00B35B9E" w:rsidP="00BC7FDD">
      <w:pPr>
        <w:spacing w:line="360" w:lineRule="auto"/>
        <w:rPr>
          <w:rFonts w:ascii="Helvetica" w:hAnsi="Helvetica"/>
          <w:bCs/>
          <w:sz w:val="20"/>
          <w:szCs w:val="20"/>
        </w:rPr>
      </w:pPr>
      <w:r w:rsidRPr="00372D0C">
        <w:rPr>
          <w:rFonts w:ascii="Helvetica" w:hAnsi="Helvetica"/>
          <w:bCs/>
          <w:sz w:val="20"/>
          <w:szCs w:val="20"/>
        </w:rPr>
        <w:t>Instructor: Professor Peter Eckersall</w:t>
      </w:r>
    </w:p>
    <w:p w14:paraId="3179A17A" w14:textId="77777777" w:rsidR="00B35B9E" w:rsidRPr="00372D0C" w:rsidRDefault="00B35B9E" w:rsidP="00BC7FDD">
      <w:pPr>
        <w:spacing w:line="360" w:lineRule="auto"/>
        <w:rPr>
          <w:rFonts w:ascii="Helvetica" w:hAnsi="Helvetica"/>
          <w:bCs/>
          <w:sz w:val="20"/>
          <w:szCs w:val="20"/>
        </w:rPr>
      </w:pPr>
    </w:p>
    <w:p w14:paraId="161AB47C" w14:textId="77777777" w:rsidR="00B35B9E" w:rsidRPr="00372D0C" w:rsidRDefault="00B35B9E" w:rsidP="00BC7FDD">
      <w:pPr>
        <w:spacing w:line="360" w:lineRule="auto"/>
        <w:rPr>
          <w:rFonts w:ascii="Helvetica" w:hAnsi="Helvetica"/>
          <w:sz w:val="20"/>
          <w:szCs w:val="20"/>
        </w:rPr>
      </w:pPr>
      <w:r w:rsidRPr="00372D0C">
        <w:rPr>
          <w:rFonts w:ascii="Helvetica" w:hAnsi="Helvetica"/>
          <w:b/>
          <w:bCs/>
          <w:sz w:val="20"/>
          <w:szCs w:val="20"/>
        </w:rPr>
        <w:t>Course description</w:t>
      </w:r>
    </w:p>
    <w:p w14:paraId="4EEAC8DA" w14:textId="69F844FD" w:rsidR="00B35B9E" w:rsidRPr="00372D0C" w:rsidRDefault="00B35B9E" w:rsidP="00BC7FDD">
      <w:pPr>
        <w:spacing w:line="360" w:lineRule="auto"/>
        <w:rPr>
          <w:rFonts w:ascii="Helvetica" w:hAnsi="Helvetica"/>
          <w:sz w:val="20"/>
          <w:szCs w:val="20"/>
        </w:rPr>
      </w:pPr>
      <w:r w:rsidRPr="00372D0C">
        <w:rPr>
          <w:rFonts w:ascii="Helvetica" w:hAnsi="Helvetica"/>
          <w:sz w:val="20"/>
          <w:szCs w:val="20"/>
        </w:rPr>
        <w:t xml:space="preserve">This course is an examination of the theories and practices of dramaturgy and its relationship to contemporary theatre.  </w:t>
      </w:r>
      <w:r w:rsidRPr="00372D0C">
        <w:rPr>
          <w:rFonts w:ascii="Helvetica" w:hAnsi="Helvetica"/>
          <w:sz w:val="20"/>
          <w:szCs w:val="20"/>
        </w:rPr>
        <w:t xml:space="preserve">Our focus will be on dramaturgy and its contribution to contemporary arts in Europe and the United States.  While we will discuss historical events, most of the course will explore case studies from the last two decades </w:t>
      </w:r>
      <w:r w:rsidR="00BC7FDD">
        <w:rPr>
          <w:rFonts w:ascii="Helvetica" w:hAnsi="Helvetica"/>
          <w:sz w:val="20"/>
          <w:szCs w:val="20"/>
        </w:rPr>
        <w:t>and the</w:t>
      </w:r>
      <w:r w:rsidRPr="00372D0C">
        <w:rPr>
          <w:rFonts w:ascii="Helvetica" w:hAnsi="Helvetica"/>
          <w:sz w:val="20"/>
          <w:szCs w:val="20"/>
        </w:rPr>
        <w:t xml:space="preserve"> proliferation of contemporary, hybrid and mixed media performance.  We will also consider the expansion of the performing arts into visual arts and festival programming.  A key question for our seminar is how can we think about these developments dramaturgically?  </w:t>
      </w:r>
    </w:p>
    <w:p w14:paraId="43682082" w14:textId="77777777" w:rsidR="00B35B9E" w:rsidRPr="00372D0C" w:rsidRDefault="00B35B9E" w:rsidP="00BC7FDD">
      <w:pPr>
        <w:spacing w:line="360" w:lineRule="auto"/>
        <w:rPr>
          <w:rFonts w:ascii="Helvetica" w:hAnsi="Helvetica"/>
          <w:sz w:val="20"/>
          <w:szCs w:val="20"/>
        </w:rPr>
      </w:pPr>
    </w:p>
    <w:p w14:paraId="7557887B" w14:textId="581FF011" w:rsidR="00B35B9E" w:rsidRPr="00372D0C" w:rsidRDefault="00B35B9E" w:rsidP="00BC7FDD">
      <w:pPr>
        <w:spacing w:line="360" w:lineRule="auto"/>
        <w:rPr>
          <w:rFonts w:ascii="Helvetica" w:hAnsi="Helvetica"/>
          <w:sz w:val="20"/>
          <w:szCs w:val="20"/>
        </w:rPr>
      </w:pPr>
      <w:r w:rsidRPr="00372D0C">
        <w:rPr>
          <w:rFonts w:ascii="Helvetica" w:hAnsi="Helvetica"/>
          <w:sz w:val="20"/>
          <w:szCs w:val="20"/>
        </w:rPr>
        <w:t xml:space="preserve">This is a four-day intensive course that will meet for 3 hours each day.  Each day there will be a lecture, followed by discussion of reading and viewing of example artworks. </w:t>
      </w:r>
      <w:r w:rsidR="00BC7FDD">
        <w:rPr>
          <w:rFonts w:ascii="Helvetica" w:hAnsi="Helvetica"/>
          <w:sz w:val="20"/>
          <w:szCs w:val="20"/>
        </w:rPr>
        <w:t xml:space="preserve"> Readings are provided. </w:t>
      </w:r>
    </w:p>
    <w:p w14:paraId="58A52FBD" w14:textId="77777777" w:rsidR="00B35B9E" w:rsidRPr="00372D0C" w:rsidRDefault="00B35B9E" w:rsidP="00BC7FDD">
      <w:pPr>
        <w:spacing w:line="360" w:lineRule="auto"/>
        <w:rPr>
          <w:rFonts w:ascii="Helvetica" w:hAnsi="Helvetica"/>
          <w:sz w:val="20"/>
          <w:szCs w:val="20"/>
        </w:rPr>
      </w:pPr>
    </w:p>
    <w:p w14:paraId="54DC8494" w14:textId="77777777" w:rsidR="00B35B9E" w:rsidRPr="00372D0C" w:rsidRDefault="00B35B9E" w:rsidP="00BC7FDD">
      <w:pPr>
        <w:spacing w:line="360" w:lineRule="auto"/>
        <w:rPr>
          <w:rFonts w:ascii="Helvetica" w:hAnsi="Helvetica"/>
          <w:sz w:val="20"/>
          <w:szCs w:val="20"/>
        </w:rPr>
      </w:pPr>
      <w:r w:rsidRPr="00372D0C">
        <w:rPr>
          <w:rFonts w:ascii="Helvetica" w:hAnsi="Helvetica"/>
          <w:sz w:val="20"/>
          <w:szCs w:val="20"/>
        </w:rPr>
        <w:t>Four lectures will focus on:</w:t>
      </w:r>
    </w:p>
    <w:p w14:paraId="0E3B44B3" w14:textId="77777777" w:rsidR="00B35B9E" w:rsidRPr="00372D0C" w:rsidRDefault="00B35B9E" w:rsidP="00BC7FDD">
      <w:pPr>
        <w:spacing w:line="360" w:lineRule="auto"/>
        <w:rPr>
          <w:rFonts w:ascii="Helvetica" w:hAnsi="Helvetica"/>
          <w:sz w:val="20"/>
          <w:szCs w:val="20"/>
        </w:rPr>
      </w:pPr>
    </w:p>
    <w:p w14:paraId="7E8AC1C1" w14:textId="77777777" w:rsidR="00185219" w:rsidRDefault="00B35B9E" w:rsidP="00BC7FDD">
      <w:pPr>
        <w:spacing w:line="360" w:lineRule="auto"/>
        <w:rPr>
          <w:rFonts w:ascii="Helvetica" w:hAnsi="Helvetica"/>
          <w:b/>
          <w:bCs/>
          <w:sz w:val="20"/>
          <w:szCs w:val="20"/>
        </w:rPr>
      </w:pPr>
      <w:r w:rsidRPr="00372D0C">
        <w:rPr>
          <w:rFonts w:ascii="Helvetica" w:hAnsi="Helvetica"/>
          <w:b/>
          <w:bCs/>
          <w:sz w:val="20"/>
          <w:szCs w:val="20"/>
        </w:rPr>
        <w:t xml:space="preserve">Lecture 1: </w:t>
      </w:r>
      <w:r w:rsidRPr="00372D0C">
        <w:rPr>
          <w:rFonts w:ascii="Helvetica" w:hAnsi="Helvetica"/>
          <w:b/>
          <w:bCs/>
          <w:sz w:val="20"/>
          <w:szCs w:val="20"/>
        </w:rPr>
        <w:t>W</w:t>
      </w:r>
      <w:r w:rsidRPr="00372D0C">
        <w:rPr>
          <w:rFonts w:ascii="Helvetica" w:hAnsi="Helvetica"/>
          <w:b/>
          <w:bCs/>
          <w:sz w:val="20"/>
          <w:szCs w:val="20"/>
        </w:rPr>
        <w:t xml:space="preserve">hat is new dramaturgy and what does it do for theatre? </w:t>
      </w:r>
    </w:p>
    <w:p w14:paraId="3B276AA8" w14:textId="3DCD0D79" w:rsidR="00B35B9E" w:rsidRPr="00372D0C" w:rsidRDefault="00B35B9E" w:rsidP="00BC7FDD">
      <w:pPr>
        <w:spacing w:line="360" w:lineRule="auto"/>
        <w:rPr>
          <w:rFonts w:ascii="Helvetica" w:hAnsi="Helvetica"/>
          <w:b/>
          <w:bCs/>
          <w:sz w:val="20"/>
          <w:szCs w:val="20"/>
        </w:rPr>
      </w:pPr>
      <w:r w:rsidRPr="00372D0C">
        <w:rPr>
          <w:rFonts w:ascii="Helvetica" w:hAnsi="Helvetica"/>
          <w:b/>
          <w:bCs/>
          <w:sz w:val="20"/>
          <w:szCs w:val="20"/>
        </w:rPr>
        <w:t xml:space="preserve"> </w:t>
      </w:r>
    </w:p>
    <w:p w14:paraId="7D050BDD" w14:textId="390EA497" w:rsidR="00297037" w:rsidRDefault="00297037" w:rsidP="00BC7FDD">
      <w:pPr>
        <w:spacing w:line="360" w:lineRule="auto"/>
        <w:rPr>
          <w:rFonts w:ascii="Helvetica" w:hAnsi="Helvetica"/>
          <w:sz w:val="20"/>
          <w:szCs w:val="20"/>
        </w:rPr>
      </w:pPr>
      <w:r w:rsidRPr="00372D0C">
        <w:rPr>
          <w:rFonts w:ascii="Helvetica" w:hAnsi="Helvetica"/>
          <w:sz w:val="20"/>
          <w:szCs w:val="20"/>
        </w:rPr>
        <w:t>We will briefly introduce the history of dramaturgy as a concept first noted in the ancient theatre through to its applications in play development and in new dramaturgy that works in contemporary performance.</w:t>
      </w:r>
    </w:p>
    <w:p w14:paraId="313B458A" w14:textId="77777777" w:rsidR="005E4920" w:rsidRPr="00372D0C" w:rsidRDefault="005E4920" w:rsidP="00BC7FDD">
      <w:pPr>
        <w:spacing w:line="360" w:lineRule="auto"/>
        <w:rPr>
          <w:rFonts w:ascii="Helvetica" w:hAnsi="Helvetica"/>
          <w:sz w:val="20"/>
          <w:szCs w:val="20"/>
        </w:rPr>
      </w:pPr>
    </w:p>
    <w:p w14:paraId="5A8B868A" w14:textId="07984664" w:rsidR="00B35B9E" w:rsidRPr="00372D0C" w:rsidRDefault="00B35B9E" w:rsidP="00BC7FDD">
      <w:pPr>
        <w:spacing w:line="360" w:lineRule="auto"/>
        <w:rPr>
          <w:rFonts w:ascii="Helvetica" w:hAnsi="Helvetica"/>
          <w:sz w:val="20"/>
          <w:szCs w:val="20"/>
        </w:rPr>
      </w:pPr>
      <w:r w:rsidRPr="00372D0C">
        <w:rPr>
          <w:rFonts w:ascii="Helvetica" w:hAnsi="Helvetica"/>
          <w:sz w:val="20"/>
          <w:szCs w:val="20"/>
        </w:rPr>
        <w:t xml:space="preserve">Reading: </w:t>
      </w:r>
    </w:p>
    <w:p w14:paraId="6671FDAF" w14:textId="319FBD5F" w:rsidR="00B35B9E" w:rsidRPr="00372D0C" w:rsidRDefault="00B35B9E" w:rsidP="00BC7FDD">
      <w:pPr>
        <w:spacing w:line="360" w:lineRule="auto"/>
        <w:rPr>
          <w:rFonts w:ascii="Helvetica" w:hAnsi="Helvetica"/>
          <w:color w:val="000000" w:themeColor="text1"/>
          <w:sz w:val="20"/>
          <w:szCs w:val="20"/>
        </w:rPr>
      </w:pPr>
      <w:r w:rsidRPr="00372D0C">
        <w:rPr>
          <w:rFonts w:ascii="Helvetica" w:hAnsi="Helvetica"/>
          <w:color w:val="000000" w:themeColor="text1"/>
          <w:sz w:val="20"/>
          <w:szCs w:val="20"/>
        </w:rPr>
        <w:t>Turner, Cathy and Synne Behrndt</w:t>
      </w:r>
      <w:proofErr w:type="gramStart"/>
      <w:r w:rsidRPr="00372D0C">
        <w:rPr>
          <w:rFonts w:ascii="Helvetica" w:hAnsi="Helvetica"/>
          <w:color w:val="000000" w:themeColor="text1"/>
          <w:sz w:val="20"/>
          <w:szCs w:val="20"/>
        </w:rPr>
        <w:t xml:space="preserve">. </w:t>
      </w:r>
      <w:proofErr w:type="gramEnd"/>
      <w:r w:rsidRPr="00372D0C">
        <w:rPr>
          <w:rFonts w:ascii="Helvetica" w:hAnsi="Helvetica"/>
          <w:color w:val="000000" w:themeColor="text1"/>
          <w:sz w:val="20"/>
          <w:szCs w:val="20"/>
        </w:rPr>
        <w:t xml:space="preserve">2007.  </w:t>
      </w:r>
      <w:r w:rsidRPr="00372D0C">
        <w:rPr>
          <w:rFonts w:ascii="Helvetica" w:hAnsi="Helvetica"/>
          <w:i/>
          <w:iCs/>
          <w:color w:val="000000" w:themeColor="text1"/>
          <w:sz w:val="20"/>
          <w:szCs w:val="20"/>
        </w:rPr>
        <w:t xml:space="preserve">Dramaturgy and Performance.  </w:t>
      </w:r>
      <w:r w:rsidRPr="00372D0C">
        <w:rPr>
          <w:rFonts w:ascii="Helvetica" w:hAnsi="Helvetica"/>
          <w:color w:val="000000" w:themeColor="text1"/>
          <w:sz w:val="20"/>
          <w:szCs w:val="20"/>
        </w:rPr>
        <w:t>Palgrave</w:t>
      </w:r>
      <w:proofErr w:type="gramStart"/>
      <w:r w:rsidRPr="00372D0C">
        <w:rPr>
          <w:rFonts w:ascii="Helvetica" w:hAnsi="Helvetica"/>
          <w:color w:val="000000" w:themeColor="text1"/>
          <w:sz w:val="20"/>
          <w:szCs w:val="20"/>
        </w:rPr>
        <w:t xml:space="preserve">. </w:t>
      </w:r>
      <w:proofErr w:type="gramEnd"/>
      <w:r w:rsidRPr="00372D0C">
        <w:rPr>
          <w:rFonts w:ascii="Helvetica" w:hAnsi="Helvetica"/>
          <w:color w:val="000000" w:themeColor="text1"/>
          <w:sz w:val="20"/>
          <w:szCs w:val="20"/>
        </w:rPr>
        <w:t>pp. 17-34.</w:t>
      </w:r>
    </w:p>
    <w:p w14:paraId="29E0670F" w14:textId="77777777" w:rsidR="00B35B9E" w:rsidRPr="00372D0C" w:rsidRDefault="00B35B9E" w:rsidP="00BC7FDD">
      <w:pPr>
        <w:spacing w:line="360" w:lineRule="auto"/>
        <w:rPr>
          <w:rFonts w:ascii="Helvetica" w:hAnsi="Helvetica"/>
          <w:sz w:val="20"/>
          <w:szCs w:val="20"/>
        </w:rPr>
      </w:pPr>
    </w:p>
    <w:p w14:paraId="6A82CA17" w14:textId="0DE9132C" w:rsidR="00B35B9E" w:rsidRDefault="00B35B9E" w:rsidP="00BC7FDD">
      <w:pPr>
        <w:spacing w:line="360" w:lineRule="auto"/>
        <w:rPr>
          <w:rFonts w:ascii="Helvetica" w:hAnsi="Helvetica"/>
          <w:b/>
          <w:bCs/>
          <w:sz w:val="20"/>
          <w:szCs w:val="20"/>
        </w:rPr>
      </w:pPr>
      <w:r w:rsidRPr="00372D0C">
        <w:rPr>
          <w:rFonts w:ascii="Helvetica" w:hAnsi="Helvetica"/>
          <w:b/>
          <w:bCs/>
          <w:sz w:val="20"/>
          <w:szCs w:val="20"/>
        </w:rPr>
        <w:t xml:space="preserve">Lecture 2: </w:t>
      </w:r>
      <w:r w:rsidRPr="00372D0C">
        <w:rPr>
          <w:rFonts w:ascii="Helvetica" w:hAnsi="Helvetica"/>
          <w:b/>
          <w:bCs/>
          <w:sz w:val="20"/>
          <w:szCs w:val="20"/>
        </w:rPr>
        <w:t>Festival D</w:t>
      </w:r>
      <w:r w:rsidRPr="00372D0C">
        <w:rPr>
          <w:rFonts w:ascii="Helvetica" w:hAnsi="Helvetica"/>
          <w:b/>
          <w:bCs/>
          <w:sz w:val="20"/>
          <w:szCs w:val="20"/>
        </w:rPr>
        <w:t>ramaturgy</w:t>
      </w:r>
      <w:r w:rsidRPr="00372D0C">
        <w:rPr>
          <w:rFonts w:ascii="Helvetica" w:hAnsi="Helvetica"/>
          <w:b/>
          <w:bCs/>
          <w:sz w:val="20"/>
          <w:szCs w:val="20"/>
        </w:rPr>
        <w:t xml:space="preserve">: how do we make a theatre festival as a space for community? </w:t>
      </w:r>
    </w:p>
    <w:p w14:paraId="7E00AC34" w14:textId="77777777" w:rsidR="00185219" w:rsidRPr="00372D0C" w:rsidRDefault="00185219" w:rsidP="00BC7FDD">
      <w:pPr>
        <w:spacing w:line="360" w:lineRule="auto"/>
        <w:rPr>
          <w:rFonts w:ascii="Helvetica" w:hAnsi="Helvetica"/>
          <w:b/>
          <w:bCs/>
          <w:sz w:val="20"/>
          <w:szCs w:val="20"/>
        </w:rPr>
      </w:pPr>
    </w:p>
    <w:p w14:paraId="50BA011C" w14:textId="77777777" w:rsidR="005E4920" w:rsidRDefault="00297037" w:rsidP="00BC7FDD">
      <w:pPr>
        <w:spacing w:line="360" w:lineRule="auto"/>
        <w:rPr>
          <w:rFonts w:ascii="Helvetica" w:hAnsi="Helvetica"/>
          <w:sz w:val="20"/>
          <w:szCs w:val="20"/>
        </w:rPr>
      </w:pPr>
      <w:r w:rsidRPr="00372D0C">
        <w:rPr>
          <w:rFonts w:ascii="Helvetica" w:hAnsi="Helvetica"/>
          <w:sz w:val="20"/>
          <w:szCs w:val="20"/>
        </w:rPr>
        <w:t>W</w:t>
      </w:r>
      <w:r w:rsidR="00372D0C">
        <w:rPr>
          <w:rFonts w:ascii="Helvetica" w:hAnsi="Helvetica"/>
          <w:sz w:val="20"/>
          <w:szCs w:val="20"/>
        </w:rPr>
        <w:t xml:space="preserve">e </w:t>
      </w:r>
      <w:r w:rsidRPr="00372D0C">
        <w:rPr>
          <w:rFonts w:ascii="Helvetica" w:hAnsi="Helvetica"/>
          <w:sz w:val="20"/>
          <w:szCs w:val="20"/>
        </w:rPr>
        <w:t xml:space="preserve">will look the rise of art festivals and how they often have an overarching theme.  How are theatre works chosen to support this and how do arts festivals become spaces for community? </w:t>
      </w:r>
    </w:p>
    <w:p w14:paraId="1A6A4E9F" w14:textId="49E77D2D" w:rsidR="00297037" w:rsidRPr="00372D0C" w:rsidRDefault="00297037" w:rsidP="00BC7FDD">
      <w:pPr>
        <w:spacing w:line="360" w:lineRule="auto"/>
        <w:rPr>
          <w:rFonts w:ascii="Helvetica" w:hAnsi="Helvetica"/>
          <w:sz w:val="20"/>
          <w:szCs w:val="20"/>
        </w:rPr>
      </w:pPr>
      <w:r w:rsidRPr="00372D0C">
        <w:rPr>
          <w:rFonts w:ascii="Helvetica" w:hAnsi="Helvetica"/>
          <w:sz w:val="20"/>
          <w:szCs w:val="20"/>
        </w:rPr>
        <w:t xml:space="preserve"> </w:t>
      </w:r>
    </w:p>
    <w:p w14:paraId="6D125064" w14:textId="77777777" w:rsidR="00B35B9E" w:rsidRPr="00372D0C" w:rsidRDefault="00B35B9E" w:rsidP="00BC7FDD">
      <w:pPr>
        <w:spacing w:line="360" w:lineRule="auto"/>
        <w:rPr>
          <w:rFonts w:ascii="Helvetica" w:hAnsi="Helvetica"/>
          <w:sz w:val="20"/>
          <w:szCs w:val="20"/>
        </w:rPr>
      </w:pPr>
      <w:r w:rsidRPr="00372D0C">
        <w:rPr>
          <w:rFonts w:ascii="Helvetica" w:hAnsi="Helvetica"/>
          <w:sz w:val="20"/>
          <w:szCs w:val="20"/>
        </w:rPr>
        <w:t>Reading:</w:t>
      </w:r>
    </w:p>
    <w:p w14:paraId="3CA6B53D" w14:textId="660B13E5" w:rsidR="00B35B9E" w:rsidRPr="00372D0C" w:rsidRDefault="00B35B9E" w:rsidP="00BC7FDD">
      <w:pPr>
        <w:spacing w:line="360" w:lineRule="auto"/>
        <w:rPr>
          <w:rFonts w:ascii="Helvetica" w:hAnsi="Helvetica"/>
          <w:sz w:val="20"/>
          <w:szCs w:val="20"/>
        </w:rPr>
      </w:pPr>
      <w:r w:rsidRPr="00372D0C">
        <w:rPr>
          <w:rFonts w:ascii="Helvetica" w:hAnsi="Helvetica"/>
          <w:sz w:val="20"/>
          <w:szCs w:val="20"/>
        </w:rPr>
        <w:t>Eckersall, Peter</w:t>
      </w:r>
      <w:proofErr w:type="gramStart"/>
      <w:r w:rsidRPr="00372D0C">
        <w:rPr>
          <w:rFonts w:ascii="Helvetica" w:hAnsi="Helvetica"/>
          <w:sz w:val="20"/>
          <w:szCs w:val="20"/>
        </w:rPr>
        <w:t xml:space="preserve">. </w:t>
      </w:r>
      <w:r w:rsidRPr="00372D0C">
        <w:rPr>
          <w:rFonts w:ascii="Helvetica" w:hAnsi="Helvetica"/>
          <w:sz w:val="20"/>
          <w:szCs w:val="20"/>
        </w:rPr>
        <w:t>2025,‘</w:t>
      </w:r>
      <w:proofErr w:type="gramEnd"/>
      <w:r w:rsidRPr="00372D0C">
        <w:rPr>
          <w:rFonts w:ascii="Helvetica" w:hAnsi="Helvetica"/>
          <w:sz w:val="20"/>
          <w:szCs w:val="20"/>
        </w:rPr>
        <w:t xml:space="preserve">Festival dramaturgy: a place for assembly and the commons,’ in </w:t>
      </w:r>
      <w:r w:rsidRPr="00372D0C">
        <w:rPr>
          <w:rFonts w:ascii="Helvetica" w:hAnsi="Helvetica"/>
          <w:i/>
          <w:iCs/>
          <w:sz w:val="20"/>
          <w:szCs w:val="20"/>
        </w:rPr>
        <w:t xml:space="preserve">I festival </w:t>
      </w:r>
      <w:proofErr w:type="spellStart"/>
      <w:r w:rsidRPr="00372D0C">
        <w:rPr>
          <w:rFonts w:ascii="Helvetica" w:hAnsi="Helvetica"/>
          <w:i/>
          <w:iCs/>
          <w:sz w:val="20"/>
          <w:szCs w:val="20"/>
        </w:rPr>
        <w:t>teatrali</w:t>
      </w:r>
      <w:proofErr w:type="spellEnd"/>
      <w:r w:rsidRPr="00372D0C">
        <w:rPr>
          <w:rFonts w:ascii="Helvetica" w:hAnsi="Helvetica"/>
          <w:i/>
          <w:iCs/>
          <w:sz w:val="20"/>
          <w:szCs w:val="20"/>
        </w:rPr>
        <w:t xml:space="preserve"> </w:t>
      </w:r>
      <w:proofErr w:type="spellStart"/>
      <w:r w:rsidRPr="00372D0C">
        <w:rPr>
          <w:rFonts w:ascii="Helvetica" w:hAnsi="Helvetica"/>
          <w:i/>
          <w:iCs/>
          <w:sz w:val="20"/>
          <w:szCs w:val="20"/>
        </w:rPr>
        <w:t>nel</w:t>
      </w:r>
      <w:proofErr w:type="spellEnd"/>
      <w:r w:rsidRPr="00372D0C">
        <w:rPr>
          <w:rFonts w:ascii="Helvetica" w:hAnsi="Helvetica"/>
          <w:i/>
          <w:iCs/>
          <w:sz w:val="20"/>
          <w:szCs w:val="20"/>
        </w:rPr>
        <w:t xml:space="preserve"> Novecent0, </w:t>
      </w:r>
      <w:r w:rsidRPr="00372D0C">
        <w:rPr>
          <w:rFonts w:ascii="Helvetica" w:hAnsi="Helvetica"/>
          <w:sz w:val="20"/>
          <w:szCs w:val="20"/>
        </w:rPr>
        <w:t xml:space="preserve">eds. Monica Cristini &amp; Arianna Frattali, Bari: </w:t>
      </w:r>
      <w:proofErr w:type="spellStart"/>
      <w:r w:rsidRPr="00372D0C">
        <w:rPr>
          <w:rFonts w:ascii="Helvetica" w:hAnsi="Helvetica"/>
          <w:sz w:val="20"/>
          <w:szCs w:val="20"/>
        </w:rPr>
        <w:t>Editioni</w:t>
      </w:r>
      <w:proofErr w:type="spellEnd"/>
      <w:r w:rsidRPr="00372D0C">
        <w:rPr>
          <w:rFonts w:ascii="Helvetica" w:hAnsi="Helvetica"/>
          <w:sz w:val="20"/>
          <w:szCs w:val="20"/>
        </w:rPr>
        <w:t xml:space="preserve"> di </w:t>
      </w:r>
      <w:proofErr w:type="spellStart"/>
      <w:r w:rsidRPr="00372D0C">
        <w:rPr>
          <w:rFonts w:ascii="Helvetica" w:hAnsi="Helvetica"/>
          <w:sz w:val="20"/>
          <w:szCs w:val="20"/>
        </w:rPr>
        <w:t>Pagina</w:t>
      </w:r>
      <w:proofErr w:type="spellEnd"/>
      <w:proofErr w:type="gramStart"/>
      <w:r w:rsidRPr="00372D0C">
        <w:rPr>
          <w:rFonts w:ascii="Helvetica" w:hAnsi="Helvetica"/>
          <w:sz w:val="20"/>
          <w:szCs w:val="20"/>
        </w:rPr>
        <w:t xml:space="preserve">. </w:t>
      </w:r>
      <w:proofErr w:type="gramEnd"/>
      <w:r w:rsidRPr="00372D0C">
        <w:rPr>
          <w:rFonts w:ascii="Helvetica" w:hAnsi="Helvetica"/>
          <w:sz w:val="20"/>
          <w:szCs w:val="20"/>
        </w:rPr>
        <w:t xml:space="preserve">pp. </w:t>
      </w:r>
      <w:r w:rsidRPr="00372D0C">
        <w:rPr>
          <w:rFonts w:ascii="Helvetica" w:hAnsi="Helvetica"/>
          <w:sz w:val="20"/>
          <w:szCs w:val="20"/>
        </w:rPr>
        <w:t>17-30.</w:t>
      </w:r>
    </w:p>
    <w:p w14:paraId="750F05C8" w14:textId="77777777" w:rsidR="00B35B9E" w:rsidRPr="00372D0C" w:rsidRDefault="00B35B9E" w:rsidP="00BC7FDD">
      <w:pPr>
        <w:spacing w:line="360" w:lineRule="auto"/>
        <w:rPr>
          <w:rFonts w:ascii="Helvetica" w:hAnsi="Helvetica"/>
          <w:sz w:val="20"/>
          <w:szCs w:val="20"/>
        </w:rPr>
      </w:pPr>
    </w:p>
    <w:p w14:paraId="71C20600" w14:textId="73850747" w:rsidR="00B35B9E" w:rsidRDefault="00B35B9E" w:rsidP="00BC7FDD">
      <w:pPr>
        <w:spacing w:line="360" w:lineRule="auto"/>
        <w:rPr>
          <w:rFonts w:ascii="Helvetica" w:hAnsi="Helvetica"/>
          <w:b/>
          <w:bCs/>
          <w:sz w:val="20"/>
          <w:szCs w:val="20"/>
        </w:rPr>
      </w:pPr>
      <w:r w:rsidRPr="00372D0C">
        <w:rPr>
          <w:rFonts w:ascii="Helvetica" w:hAnsi="Helvetica"/>
          <w:b/>
          <w:bCs/>
          <w:sz w:val="20"/>
          <w:szCs w:val="20"/>
        </w:rPr>
        <w:lastRenderedPageBreak/>
        <w:t>Lecture 3: Sensory dramaturgy</w:t>
      </w:r>
      <w:r w:rsidRPr="00372D0C">
        <w:rPr>
          <w:rFonts w:ascii="Helvetica" w:hAnsi="Helvetica"/>
          <w:b/>
          <w:bCs/>
          <w:sz w:val="20"/>
          <w:szCs w:val="20"/>
        </w:rPr>
        <w:t xml:space="preserve"> and art for ecological awareness:</w:t>
      </w:r>
      <w:r w:rsidRPr="00372D0C">
        <w:rPr>
          <w:rFonts w:ascii="Helvetica" w:hAnsi="Helvetica"/>
          <w:b/>
          <w:bCs/>
          <w:sz w:val="20"/>
          <w:szCs w:val="20"/>
        </w:rPr>
        <w:t xml:space="preserve"> how theatre makes us feel and activates the senses though the body</w:t>
      </w:r>
      <w:r w:rsidRPr="00372D0C">
        <w:rPr>
          <w:rFonts w:ascii="Helvetica" w:hAnsi="Helvetica"/>
          <w:b/>
          <w:bCs/>
          <w:sz w:val="20"/>
          <w:szCs w:val="20"/>
        </w:rPr>
        <w:t xml:space="preserve">? </w:t>
      </w:r>
      <w:r w:rsidR="00894526" w:rsidRPr="00372D0C">
        <w:rPr>
          <w:rFonts w:ascii="Helvetica" w:hAnsi="Helvetica"/>
          <w:b/>
          <w:bCs/>
          <w:sz w:val="20"/>
          <w:szCs w:val="20"/>
        </w:rPr>
        <w:t xml:space="preserve"> </w:t>
      </w:r>
      <w:r w:rsidRPr="00372D0C">
        <w:rPr>
          <w:rFonts w:ascii="Helvetica" w:hAnsi="Helvetica"/>
          <w:b/>
          <w:bCs/>
          <w:sz w:val="20"/>
          <w:szCs w:val="20"/>
        </w:rPr>
        <w:t>How do we explore climate change in the theatre?</w:t>
      </w:r>
    </w:p>
    <w:p w14:paraId="46C7F1F9" w14:textId="77777777" w:rsidR="00185219" w:rsidRPr="00372D0C" w:rsidRDefault="00185219" w:rsidP="00BC7FDD">
      <w:pPr>
        <w:spacing w:line="360" w:lineRule="auto"/>
        <w:rPr>
          <w:rFonts w:ascii="Helvetica" w:hAnsi="Helvetica"/>
          <w:b/>
          <w:bCs/>
          <w:sz w:val="20"/>
          <w:szCs w:val="20"/>
        </w:rPr>
      </w:pPr>
    </w:p>
    <w:p w14:paraId="19B21EFB" w14:textId="1608BF98" w:rsidR="00297037" w:rsidRDefault="00297037" w:rsidP="00BC7FDD">
      <w:pPr>
        <w:spacing w:line="360" w:lineRule="auto"/>
        <w:rPr>
          <w:rFonts w:ascii="Helvetica" w:hAnsi="Helvetica"/>
          <w:sz w:val="20"/>
          <w:szCs w:val="20"/>
        </w:rPr>
      </w:pPr>
      <w:r w:rsidRPr="00372D0C">
        <w:rPr>
          <w:rFonts w:ascii="Helvetica" w:hAnsi="Helvetica"/>
          <w:sz w:val="20"/>
          <w:szCs w:val="20"/>
        </w:rPr>
        <w:t xml:space="preserve">How is conrtemporay and mixed media performance changing the way we experience live theatre?  </w:t>
      </w:r>
      <w:r w:rsidR="005E4920">
        <w:rPr>
          <w:rFonts w:ascii="Helvetica" w:hAnsi="Helvetica"/>
          <w:sz w:val="20"/>
          <w:szCs w:val="20"/>
        </w:rPr>
        <w:t>W</w:t>
      </w:r>
      <w:r w:rsidRPr="00372D0C">
        <w:rPr>
          <w:rFonts w:ascii="Helvetica" w:hAnsi="Helvetica"/>
          <w:sz w:val="20"/>
          <w:szCs w:val="20"/>
        </w:rPr>
        <w:t>hat are the impacts of AI and XR in performance</w:t>
      </w:r>
      <w:r w:rsidR="005E4920">
        <w:rPr>
          <w:rFonts w:ascii="Helvetica" w:hAnsi="Helvetica"/>
          <w:sz w:val="20"/>
          <w:szCs w:val="20"/>
        </w:rPr>
        <w:t>?</w:t>
      </w:r>
      <w:r w:rsidRPr="00372D0C">
        <w:rPr>
          <w:rFonts w:ascii="Helvetica" w:hAnsi="Helvetica"/>
          <w:sz w:val="20"/>
          <w:szCs w:val="20"/>
        </w:rPr>
        <w:t xml:space="preserve">  How is this being used by artists to make us more aware of the impact of climate change? </w:t>
      </w:r>
    </w:p>
    <w:p w14:paraId="0018AF8B" w14:textId="77777777" w:rsidR="005E4920" w:rsidRPr="00372D0C" w:rsidRDefault="005E4920" w:rsidP="00BC7FDD">
      <w:pPr>
        <w:spacing w:line="360" w:lineRule="auto"/>
        <w:rPr>
          <w:rFonts w:ascii="Helvetica" w:hAnsi="Helvetica"/>
          <w:sz w:val="20"/>
          <w:szCs w:val="20"/>
        </w:rPr>
      </w:pPr>
    </w:p>
    <w:p w14:paraId="6E27FC14" w14:textId="77777777" w:rsidR="00894526" w:rsidRPr="00372D0C" w:rsidRDefault="00894526" w:rsidP="00BC7FDD">
      <w:pPr>
        <w:spacing w:line="360" w:lineRule="auto"/>
        <w:rPr>
          <w:rFonts w:ascii="Helvetica" w:hAnsi="Helvetica"/>
          <w:sz w:val="20"/>
          <w:szCs w:val="20"/>
        </w:rPr>
      </w:pPr>
      <w:r w:rsidRPr="00372D0C">
        <w:rPr>
          <w:rFonts w:ascii="Helvetica" w:hAnsi="Helvetica"/>
          <w:sz w:val="20"/>
          <w:szCs w:val="20"/>
        </w:rPr>
        <w:t xml:space="preserve">Reading </w:t>
      </w:r>
    </w:p>
    <w:p w14:paraId="4F97A4BC" w14:textId="07A1552B" w:rsidR="00B35B9E" w:rsidRPr="00372D0C" w:rsidRDefault="00894526" w:rsidP="00BC7FDD">
      <w:pPr>
        <w:spacing w:line="360" w:lineRule="auto"/>
        <w:rPr>
          <w:rFonts w:ascii="Helvetica" w:hAnsi="Helvetica"/>
          <w:sz w:val="20"/>
          <w:szCs w:val="20"/>
        </w:rPr>
      </w:pPr>
      <w:r w:rsidRPr="00372D0C">
        <w:rPr>
          <w:rFonts w:ascii="Helvetica" w:hAnsi="Helvetica"/>
          <w:kern w:val="0"/>
          <w:sz w:val="20"/>
          <w:szCs w:val="20"/>
        </w:rPr>
        <w:t>Lavery</w:t>
      </w:r>
      <w:r w:rsidRPr="00372D0C">
        <w:rPr>
          <w:rFonts w:ascii="Helvetica" w:hAnsi="Helvetica"/>
          <w:kern w:val="0"/>
          <w:sz w:val="20"/>
          <w:szCs w:val="20"/>
        </w:rPr>
        <w:t>, Carl</w:t>
      </w:r>
      <w:proofErr w:type="gramStart"/>
      <w:r w:rsidRPr="00372D0C">
        <w:rPr>
          <w:rFonts w:ascii="Helvetica" w:hAnsi="Helvetica"/>
          <w:kern w:val="0"/>
          <w:sz w:val="20"/>
          <w:szCs w:val="20"/>
        </w:rPr>
        <w:t xml:space="preserve">. </w:t>
      </w:r>
      <w:proofErr w:type="gramEnd"/>
      <w:r w:rsidRPr="00372D0C">
        <w:rPr>
          <w:rFonts w:ascii="Helvetica" w:hAnsi="Helvetica"/>
          <w:kern w:val="0"/>
          <w:sz w:val="20"/>
          <w:szCs w:val="20"/>
        </w:rPr>
        <w:t>2016</w:t>
      </w:r>
      <w:r w:rsidRPr="00372D0C">
        <w:rPr>
          <w:rFonts w:ascii="Helvetica" w:hAnsi="Helvetica"/>
          <w:kern w:val="0"/>
          <w:sz w:val="20"/>
          <w:szCs w:val="20"/>
        </w:rPr>
        <w:t>.</w:t>
      </w:r>
      <w:r w:rsidRPr="00372D0C">
        <w:rPr>
          <w:rFonts w:ascii="Helvetica" w:hAnsi="Helvetica"/>
          <w:kern w:val="0"/>
          <w:sz w:val="20"/>
          <w:szCs w:val="20"/>
        </w:rPr>
        <w:t xml:space="preserve"> </w:t>
      </w:r>
      <w:r w:rsidRPr="00372D0C">
        <w:rPr>
          <w:rFonts w:ascii="Helvetica" w:hAnsi="Helvetica"/>
          <w:kern w:val="0"/>
          <w:sz w:val="20"/>
          <w:szCs w:val="20"/>
        </w:rPr>
        <w:t>‘</w:t>
      </w:r>
      <w:r w:rsidRPr="00372D0C">
        <w:rPr>
          <w:rFonts w:ascii="Helvetica" w:hAnsi="Helvetica"/>
          <w:kern w:val="0"/>
          <w:sz w:val="20"/>
          <w:szCs w:val="20"/>
        </w:rPr>
        <w:t>Introduction: performance and ecology – what can</w:t>
      </w:r>
      <w:r w:rsidRPr="00372D0C">
        <w:rPr>
          <w:rFonts w:ascii="Helvetica" w:hAnsi="Helvetica"/>
          <w:kern w:val="0"/>
          <w:sz w:val="20"/>
          <w:szCs w:val="20"/>
        </w:rPr>
        <w:t xml:space="preserve"> </w:t>
      </w:r>
      <w:r w:rsidRPr="00372D0C">
        <w:rPr>
          <w:rFonts w:ascii="Helvetica" w:hAnsi="Helvetica"/>
          <w:kern w:val="0"/>
          <w:sz w:val="20"/>
          <w:szCs w:val="20"/>
        </w:rPr>
        <w:t>theatre do?</w:t>
      </w:r>
      <w:r w:rsidRPr="00372D0C">
        <w:rPr>
          <w:rFonts w:ascii="Helvetica" w:hAnsi="Helvetica"/>
          <w:kern w:val="0"/>
          <w:sz w:val="20"/>
          <w:szCs w:val="20"/>
        </w:rPr>
        <w:t>’</w:t>
      </w:r>
      <w:r w:rsidRPr="00372D0C">
        <w:rPr>
          <w:rFonts w:ascii="Helvetica" w:hAnsi="Helvetica"/>
          <w:kern w:val="0"/>
          <w:sz w:val="20"/>
          <w:szCs w:val="20"/>
        </w:rPr>
        <w:t xml:space="preserve"> </w:t>
      </w:r>
      <w:r w:rsidRPr="00372D0C">
        <w:rPr>
          <w:rFonts w:ascii="Helvetica" w:hAnsi="Helvetica"/>
          <w:i/>
          <w:iCs/>
          <w:kern w:val="0"/>
          <w:sz w:val="20"/>
          <w:szCs w:val="20"/>
        </w:rPr>
        <w:t>Green Letters,</w:t>
      </w:r>
      <w:r w:rsidRPr="00372D0C">
        <w:rPr>
          <w:rFonts w:ascii="Helvetica" w:hAnsi="Helvetica"/>
          <w:kern w:val="0"/>
          <w:sz w:val="20"/>
          <w:szCs w:val="20"/>
        </w:rPr>
        <w:t xml:space="preserve"> 20:3, 229-236</w:t>
      </w:r>
      <w:r w:rsidRPr="00372D0C">
        <w:rPr>
          <w:rFonts w:ascii="Helvetica" w:hAnsi="Helvetica"/>
          <w:kern w:val="0"/>
          <w:sz w:val="20"/>
          <w:szCs w:val="20"/>
        </w:rPr>
        <w:t xml:space="preserve">. </w:t>
      </w:r>
    </w:p>
    <w:p w14:paraId="45A0A473" w14:textId="77777777" w:rsidR="00894526" w:rsidRPr="00372D0C" w:rsidRDefault="00894526" w:rsidP="00BC7FDD">
      <w:pPr>
        <w:autoSpaceDE w:val="0"/>
        <w:autoSpaceDN w:val="0"/>
        <w:adjustRightInd w:val="0"/>
        <w:spacing w:line="360" w:lineRule="auto"/>
        <w:rPr>
          <w:rFonts w:ascii="Helvetica" w:hAnsi="Helvetica"/>
          <w:b/>
          <w:bCs/>
          <w:i/>
          <w:iCs/>
          <w:kern w:val="0"/>
          <w:sz w:val="20"/>
          <w:szCs w:val="20"/>
        </w:rPr>
      </w:pPr>
    </w:p>
    <w:p w14:paraId="6305FB81" w14:textId="249B7FC3" w:rsidR="00B35B9E" w:rsidRDefault="00B35B9E" w:rsidP="00BC7FDD">
      <w:pPr>
        <w:spacing w:line="360" w:lineRule="auto"/>
        <w:rPr>
          <w:rFonts w:ascii="Helvetica" w:hAnsi="Helvetica"/>
          <w:b/>
          <w:bCs/>
          <w:sz w:val="20"/>
          <w:szCs w:val="20"/>
        </w:rPr>
      </w:pPr>
      <w:r w:rsidRPr="00372D0C">
        <w:rPr>
          <w:rFonts w:ascii="Helvetica" w:hAnsi="Helvetica"/>
          <w:b/>
          <w:bCs/>
          <w:sz w:val="20"/>
          <w:szCs w:val="20"/>
        </w:rPr>
        <w:t xml:space="preserve">Lecture 4: Future theatre—how theatre artists use technology and science fiction to make visible the future world (that is already here). </w:t>
      </w:r>
    </w:p>
    <w:p w14:paraId="6BEA0220" w14:textId="77777777" w:rsidR="00185219" w:rsidRPr="00372D0C" w:rsidRDefault="00185219" w:rsidP="00BC7FDD">
      <w:pPr>
        <w:spacing w:line="360" w:lineRule="auto"/>
        <w:rPr>
          <w:rFonts w:ascii="Helvetica" w:hAnsi="Helvetica"/>
          <w:b/>
          <w:bCs/>
          <w:sz w:val="20"/>
          <w:szCs w:val="20"/>
        </w:rPr>
      </w:pPr>
    </w:p>
    <w:p w14:paraId="132EF5A5" w14:textId="0609E158" w:rsidR="00372D0C" w:rsidRDefault="00372D0C" w:rsidP="00BC7FDD">
      <w:pPr>
        <w:spacing w:line="360" w:lineRule="auto"/>
        <w:rPr>
          <w:rFonts w:ascii="Helvetica" w:hAnsi="Helvetica"/>
          <w:color w:val="001D35"/>
          <w:sz w:val="20"/>
          <w:szCs w:val="20"/>
          <w:shd w:val="clear" w:color="auto" w:fill="FFFFFF"/>
        </w:rPr>
      </w:pPr>
      <w:r w:rsidRPr="00372D0C">
        <w:rPr>
          <w:rFonts w:ascii="Helvetica" w:hAnsi="Helvetica"/>
          <w:sz w:val="20"/>
          <w:szCs w:val="20"/>
        </w:rPr>
        <w:t xml:space="preserve">What can theatre tell us about the future of our world?  We see artists returning to </w:t>
      </w:r>
      <w:r w:rsidR="005E4920">
        <w:rPr>
          <w:rFonts w:ascii="Helvetica" w:hAnsi="Helvetica"/>
          <w:sz w:val="20"/>
          <w:szCs w:val="20"/>
        </w:rPr>
        <w:t>‘</w:t>
      </w:r>
      <w:r w:rsidRPr="00372D0C">
        <w:rPr>
          <w:rFonts w:ascii="Helvetica" w:hAnsi="Helvetica"/>
          <w:sz w:val="20"/>
          <w:szCs w:val="20"/>
        </w:rPr>
        <w:t>future dreaming</w:t>
      </w:r>
      <w:r w:rsidR="005E4920">
        <w:rPr>
          <w:rFonts w:ascii="Helvetica" w:hAnsi="Helvetica"/>
          <w:sz w:val="20"/>
          <w:szCs w:val="20"/>
        </w:rPr>
        <w:t>’</w:t>
      </w:r>
      <w:r w:rsidRPr="00372D0C">
        <w:rPr>
          <w:rFonts w:ascii="Helvetica" w:hAnsi="Helvetica"/>
          <w:sz w:val="20"/>
          <w:szCs w:val="20"/>
        </w:rPr>
        <w:t xml:space="preserve"> and using science fiction to tell stories about our world.  How does this exp</w:t>
      </w:r>
      <w:r w:rsidR="005E4920">
        <w:rPr>
          <w:rFonts w:ascii="Helvetica" w:hAnsi="Helvetica"/>
          <w:sz w:val="20"/>
          <w:szCs w:val="20"/>
        </w:rPr>
        <w:t>a</w:t>
      </w:r>
      <w:r w:rsidRPr="00372D0C">
        <w:rPr>
          <w:rFonts w:ascii="Helvetica" w:hAnsi="Helvetica"/>
          <w:sz w:val="20"/>
          <w:szCs w:val="20"/>
        </w:rPr>
        <w:t>nd the ancient role of theatre as a ‘seeing place’(</w:t>
      </w:r>
      <w:proofErr w:type="spellStart"/>
      <w:r w:rsidRPr="00372D0C">
        <w:rPr>
          <w:rStyle w:val="Emphasis"/>
          <w:rFonts w:ascii="Helvetica" w:hAnsi="Helvetica"/>
          <w:color w:val="001D35"/>
          <w:sz w:val="20"/>
          <w:szCs w:val="20"/>
        </w:rPr>
        <w:t>theatron</w:t>
      </w:r>
      <w:proofErr w:type="spellEnd"/>
      <w:r w:rsidRPr="00372D0C">
        <w:rPr>
          <w:rFonts w:ascii="Helvetica" w:hAnsi="Helvetica"/>
          <w:color w:val="001D35"/>
          <w:sz w:val="20"/>
          <w:szCs w:val="20"/>
          <w:shd w:val="clear" w:color="auto" w:fill="FFFFFF"/>
        </w:rPr>
        <w:t>)</w:t>
      </w:r>
      <w:r w:rsidR="005E4920">
        <w:rPr>
          <w:rFonts w:ascii="Helvetica" w:hAnsi="Helvetica"/>
          <w:color w:val="001D35"/>
          <w:sz w:val="20"/>
          <w:szCs w:val="20"/>
          <w:shd w:val="clear" w:color="auto" w:fill="FFFFFF"/>
        </w:rPr>
        <w:t xml:space="preserve">? </w:t>
      </w:r>
      <w:r w:rsidRPr="00372D0C">
        <w:rPr>
          <w:rFonts w:ascii="Helvetica" w:hAnsi="Helvetica"/>
          <w:color w:val="001D35"/>
          <w:sz w:val="20"/>
          <w:szCs w:val="20"/>
          <w:shd w:val="clear" w:color="auto" w:fill="FFFFFF"/>
        </w:rPr>
        <w:t xml:space="preserve"> </w:t>
      </w:r>
      <w:r w:rsidR="005E4920">
        <w:rPr>
          <w:rFonts w:ascii="Helvetica" w:hAnsi="Helvetica"/>
          <w:color w:val="001D35"/>
          <w:sz w:val="20"/>
          <w:szCs w:val="20"/>
          <w:shd w:val="clear" w:color="auto" w:fill="FFFFFF"/>
        </w:rPr>
        <w:t>W</w:t>
      </w:r>
      <w:r w:rsidRPr="00372D0C">
        <w:rPr>
          <w:rFonts w:ascii="Helvetica" w:hAnsi="Helvetica"/>
          <w:color w:val="001D35"/>
          <w:sz w:val="20"/>
          <w:szCs w:val="20"/>
          <w:shd w:val="clear" w:color="auto" w:fill="FFFFFF"/>
        </w:rPr>
        <w:t>hat are the creative possibilities of this kind of approach in theatre?</w:t>
      </w:r>
    </w:p>
    <w:p w14:paraId="3197B84A" w14:textId="77777777" w:rsidR="005E4920" w:rsidRPr="00372D0C" w:rsidRDefault="005E4920" w:rsidP="00BC7FDD">
      <w:pPr>
        <w:spacing w:line="360" w:lineRule="auto"/>
        <w:rPr>
          <w:rFonts w:ascii="Helvetica" w:hAnsi="Helvetica"/>
          <w:color w:val="001D35"/>
          <w:sz w:val="20"/>
          <w:szCs w:val="20"/>
          <w:shd w:val="clear" w:color="auto" w:fill="FFFFFF"/>
        </w:rPr>
      </w:pPr>
    </w:p>
    <w:p w14:paraId="55227E9B" w14:textId="12F18FBD" w:rsidR="000206B6" w:rsidRPr="00372D0C" w:rsidRDefault="000206B6" w:rsidP="00BC7FDD">
      <w:pPr>
        <w:spacing w:line="360" w:lineRule="auto"/>
        <w:rPr>
          <w:rFonts w:ascii="Helvetica" w:hAnsi="Helvetica"/>
          <w:sz w:val="20"/>
          <w:szCs w:val="20"/>
        </w:rPr>
      </w:pPr>
      <w:r w:rsidRPr="00372D0C">
        <w:rPr>
          <w:rFonts w:ascii="Helvetica" w:hAnsi="Helvetica"/>
          <w:sz w:val="20"/>
          <w:szCs w:val="20"/>
        </w:rPr>
        <w:t>Reading</w:t>
      </w:r>
      <w:r w:rsidRPr="00372D0C">
        <w:rPr>
          <w:rFonts w:ascii="Helvetica" w:hAnsi="Helvetica"/>
          <w:sz w:val="20"/>
          <w:szCs w:val="20"/>
        </w:rPr>
        <w:br/>
        <w:t>Eckersall, Peter</w:t>
      </w:r>
      <w:proofErr w:type="gramStart"/>
      <w:r w:rsidRPr="00372D0C">
        <w:rPr>
          <w:rFonts w:ascii="Helvetica" w:hAnsi="Helvetica"/>
          <w:sz w:val="20"/>
          <w:szCs w:val="20"/>
        </w:rPr>
        <w:t xml:space="preserve">. </w:t>
      </w:r>
      <w:proofErr w:type="gramEnd"/>
      <w:r w:rsidRPr="00372D0C">
        <w:rPr>
          <w:rFonts w:ascii="Helvetica" w:hAnsi="Helvetica"/>
          <w:sz w:val="20"/>
          <w:szCs w:val="20"/>
        </w:rPr>
        <w:t xml:space="preserve">2024. </w:t>
      </w:r>
      <w:r w:rsidRPr="00372D0C">
        <w:rPr>
          <w:rFonts w:ascii="Helvetica" w:hAnsi="Helvetica"/>
          <w:i/>
          <w:iCs/>
          <w:sz w:val="20"/>
          <w:szCs w:val="20"/>
        </w:rPr>
        <w:t xml:space="preserve">Dramaturgy to Make Visible </w:t>
      </w:r>
      <w:r w:rsidRPr="00372D0C">
        <w:rPr>
          <w:rFonts w:ascii="Helvetica" w:hAnsi="Helvetica"/>
          <w:sz w:val="20"/>
          <w:szCs w:val="20"/>
        </w:rPr>
        <w:t>(introduction)</w:t>
      </w:r>
      <w:proofErr w:type="gramStart"/>
      <w:r w:rsidRPr="00372D0C">
        <w:rPr>
          <w:rFonts w:ascii="Helvetica" w:hAnsi="Helvetica"/>
          <w:sz w:val="20"/>
          <w:szCs w:val="20"/>
        </w:rPr>
        <w:t xml:space="preserve">. </w:t>
      </w:r>
      <w:proofErr w:type="gramEnd"/>
      <w:r w:rsidRPr="00372D0C">
        <w:rPr>
          <w:rFonts w:ascii="Helvetica" w:hAnsi="Helvetica"/>
          <w:sz w:val="20"/>
          <w:szCs w:val="20"/>
        </w:rPr>
        <w:t xml:space="preserve">Routledge. </w:t>
      </w:r>
    </w:p>
    <w:p w14:paraId="014EC468" w14:textId="77777777" w:rsidR="00FF3DD6" w:rsidRPr="00372D0C" w:rsidRDefault="00FF3DD6" w:rsidP="00BC7FDD">
      <w:pPr>
        <w:spacing w:line="360" w:lineRule="auto"/>
        <w:rPr>
          <w:rFonts w:ascii="Helvetica" w:hAnsi="Helvetica"/>
          <w:sz w:val="20"/>
          <w:szCs w:val="20"/>
        </w:rPr>
      </w:pPr>
    </w:p>
    <w:p w14:paraId="3BED33CD" w14:textId="25B75C2E" w:rsidR="006D7E19" w:rsidRPr="00372D0C" w:rsidRDefault="006D7E19" w:rsidP="00BC7FDD">
      <w:pPr>
        <w:spacing w:line="360" w:lineRule="auto"/>
        <w:rPr>
          <w:rFonts w:ascii="Helvetica" w:hAnsi="Helvetica"/>
          <w:sz w:val="20"/>
          <w:szCs w:val="20"/>
        </w:rPr>
      </w:pPr>
      <w:r w:rsidRPr="00372D0C">
        <w:rPr>
          <w:rFonts w:ascii="Helvetica" w:hAnsi="Helvetica"/>
          <w:sz w:val="20"/>
          <w:szCs w:val="20"/>
        </w:rPr>
        <w:t xml:space="preserve"> </w:t>
      </w:r>
    </w:p>
    <w:sectPr w:rsidR="006D7E19" w:rsidRPr="00372D0C" w:rsidSect="00AF5BC7">
      <w:pgSz w:w="12242" w:h="15842"/>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19"/>
    <w:rsid w:val="000206B6"/>
    <w:rsid w:val="0007571B"/>
    <w:rsid w:val="000A598F"/>
    <w:rsid w:val="001271BD"/>
    <w:rsid w:val="00185219"/>
    <w:rsid w:val="001B3039"/>
    <w:rsid w:val="00297037"/>
    <w:rsid w:val="002E2291"/>
    <w:rsid w:val="00372D0C"/>
    <w:rsid w:val="003C5992"/>
    <w:rsid w:val="00450F4D"/>
    <w:rsid w:val="005E4920"/>
    <w:rsid w:val="00605250"/>
    <w:rsid w:val="006D7E19"/>
    <w:rsid w:val="00740B10"/>
    <w:rsid w:val="00830196"/>
    <w:rsid w:val="00841C39"/>
    <w:rsid w:val="00894526"/>
    <w:rsid w:val="009C70AA"/>
    <w:rsid w:val="00AC2A5F"/>
    <w:rsid w:val="00AF5BC7"/>
    <w:rsid w:val="00B35B9E"/>
    <w:rsid w:val="00BC7FDD"/>
    <w:rsid w:val="00BF3F58"/>
    <w:rsid w:val="00C36EC5"/>
    <w:rsid w:val="00CB64E9"/>
    <w:rsid w:val="00CC007F"/>
    <w:rsid w:val="00ED1F5D"/>
    <w:rsid w:val="00FC4E97"/>
    <w:rsid w:val="00FF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150F83"/>
  <w14:defaultImageDpi w14:val="32767"/>
  <w15:chartTrackingRefBased/>
  <w15:docId w15:val="{CE7CC2F6-4852-594C-9333-7A3DF631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kern w:val="2"/>
        <w:sz w:val="24"/>
        <w:szCs w:val="27"/>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E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E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7E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7E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7E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7E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7E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E1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E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7E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7E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7E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7E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7E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7E1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D7E1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D7E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E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7E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E19"/>
    <w:rPr>
      <w:i/>
      <w:iCs/>
      <w:color w:val="404040" w:themeColor="text1" w:themeTint="BF"/>
    </w:rPr>
  </w:style>
  <w:style w:type="paragraph" w:styleId="ListParagraph">
    <w:name w:val="List Paragraph"/>
    <w:basedOn w:val="Normal"/>
    <w:uiPriority w:val="34"/>
    <w:qFormat/>
    <w:rsid w:val="006D7E19"/>
    <w:pPr>
      <w:ind w:left="720"/>
      <w:contextualSpacing/>
    </w:pPr>
  </w:style>
  <w:style w:type="character" w:styleId="IntenseEmphasis">
    <w:name w:val="Intense Emphasis"/>
    <w:basedOn w:val="DefaultParagraphFont"/>
    <w:uiPriority w:val="21"/>
    <w:qFormat/>
    <w:rsid w:val="006D7E19"/>
    <w:rPr>
      <w:i/>
      <w:iCs/>
      <w:color w:val="2F5496" w:themeColor="accent1" w:themeShade="BF"/>
    </w:rPr>
  </w:style>
  <w:style w:type="paragraph" w:styleId="IntenseQuote">
    <w:name w:val="Intense Quote"/>
    <w:basedOn w:val="Normal"/>
    <w:next w:val="Normal"/>
    <w:link w:val="IntenseQuoteChar"/>
    <w:uiPriority w:val="30"/>
    <w:qFormat/>
    <w:rsid w:val="006D7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E19"/>
    <w:rPr>
      <w:i/>
      <w:iCs/>
      <w:color w:val="2F5496" w:themeColor="accent1" w:themeShade="BF"/>
    </w:rPr>
  </w:style>
  <w:style w:type="character" w:styleId="IntenseReference">
    <w:name w:val="Intense Reference"/>
    <w:basedOn w:val="DefaultParagraphFont"/>
    <w:uiPriority w:val="32"/>
    <w:qFormat/>
    <w:rsid w:val="006D7E19"/>
    <w:rPr>
      <w:b/>
      <w:bCs/>
      <w:smallCaps/>
      <w:color w:val="2F5496" w:themeColor="accent1" w:themeShade="BF"/>
      <w:spacing w:val="5"/>
    </w:rPr>
  </w:style>
  <w:style w:type="character" w:styleId="Emphasis">
    <w:name w:val="Emphasis"/>
    <w:basedOn w:val="DefaultParagraphFont"/>
    <w:uiPriority w:val="20"/>
    <w:qFormat/>
    <w:rsid w:val="00372D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Eckersall</dc:creator>
  <cp:keywords/>
  <dc:description/>
  <cp:lastModifiedBy>Peter Eckersall</cp:lastModifiedBy>
  <cp:revision>10</cp:revision>
  <dcterms:created xsi:type="dcterms:W3CDTF">2026-04-11T23:28:00Z</dcterms:created>
  <dcterms:modified xsi:type="dcterms:W3CDTF">2026-04-12T16:06:00Z</dcterms:modified>
</cp:coreProperties>
</file>